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C227A4">
      <w:pPr>
        <w:widowControl/>
        <w:kinsoku w:val="0"/>
        <w:autoSpaceDE w:val="0"/>
        <w:autoSpaceDN w:val="0"/>
        <w:adjustRightInd w:val="0"/>
        <w:snapToGrid w:val="0"/>
        <w:spacing w:line="600" w:lineRule="exact"/>
        <w:jc w:val="left"/>
        <w:textAlignment w:val="baseline"/>
        <w:rPr>
          <w:rFonts w:hint="eastAsia" w:ascii="Times New Roman" w:hAnsi="Times New Roman" w:eastAsia="方正黑体_GBK" w:cs="方正黑体_GBK"/>
          <w:snapToGrid w:val="0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方正黑体_GBK" w:cs="方正黑体_GBK"/>
          <w:snapToGrid w:val="0"/>
          <w:kern w:val="0"/>
          <w:sz w:val="32"/>
          <w:szCs w:val="32"/>
        </w:rPr>
        <w:t>附件</w:t>
      </w:r>
      <w:r>
        <w:rPr>
          <w:rFonts w:hint="eastAsia" w:ascii="Times New Roman" w:hAnsi="Times New Roman" w:eastAsia="方正黑体_GBK" w:cs="方正黑体_GBK"/>
          <w:snapToGrid w:val="0"/>
          <w:kern w:val="0"/>
          <w:sz w:val="32"/>
          <w:szCs w:val="32"/>
          <w:lang w:val="en-US" w:eastAsia="zh-CN"/>
        </w:rPr>
        <w:t>1</w:t>
      </w:r>
    </w:p>
    <w:p w14:paraId="51F8C7CF">
      <w:pPr>
        <w:widowControl/>
        <w:kinsoku w:val="0"/>
        <w:autoSpaceDE w:val="0"/>
        <w:autoSpaceDN w:val="0"/>
        <w:adjustRightInd w:val="0"/>
        <w:snapToGrid w:val="0"/>
        <w:spacing w:after="240" w:afterLines="100" w:line="600" w:lineRule="exact"/>
        <w:ind w:firstLine="880" w:firstLineChars="200"/>
        <w:jc w:val="center"/>
        <w:textAlignment w:val="baseline"/>
        <w:rPr>
          <w:rFonts w:ascii="Times New Roman" w:hAnsi="Times New Roman" w:eastAsia="方正小标宋_GBK" w:cs="方正小标宋_GBK"/>
          <w:snapToGrid w:val="0"/>
          <w:kern w:val="0"/>
          <w:sz w:val="44"/>
          <w:szCs w:val="44"/>
        </w:rPr>
      </w:pPr>
      <w:r>
        <w:rPr>
          <w:rFonts w:ascii="Times New Roman" w:hAnsi="Times New Roman" w:eastAsia="方正小标宋_GBK" w:cs="方正小标宋_GBK"/>
          <w:snapToGrid w:val="0"/>
          <w:kern w:val="0"/>
          <w:sz w:val="44"/>
          <w:szCs w:val="44"/>
        </w:rPr>
        <w:t>典型案例专题内容</w:t>
      </w:r>
    </w:p>
    <w:tbl>
      <w:tblPr>
        <w:tblStyle w:val="8"/>
        <w:tblW w:w="90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62"/>
        <w:gridCol w:w="2551"/>
        <w:gridCol w:w="2724"/>
      </w:tblGrid>
      <w:tr w14:paraId="7DAC5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AE8EC">
            <w:pPr>
              <w:adjustRightInd w:val="0"/>
              <w:snapToGrid w:val="0"/>
              <w:jc w:val="center"/>
              <w:rPr>
                <w:rFonts w:ascii="方正仿宋_GBK" w:hAnsi="方正仿宋_GBK" w:eastAsia="方正仿宋_GBK" w:cs="方正仿宋_GBK"/>
                <w:b/>
                <w:bCs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2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CB937C">
            <w:pPr>
              <w:adjustRightInd w:val="0"/>
              <w:snapToGrid w:val="0"/>
              <w:jc w:val="center"/>
              <w:rPr>
                <w:rFonts w:ascii="方正仿宋_GBK" w:hAnsi="方正仿宋_GBK" w:eastAsia="方正仿宋_GBK" w:cs="方正仿宋_GBK"/>
                <w:b/>
                <w:bCs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32"/>
                <w:szCs w:val="32"/>
              </w:rPr>
              <w:t>专题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33DF2">
            <w:pPr>
              <w:adjustRightInd w:val="0"/>
              <w:snapToGrid w:val="0"/>
              <w:jc w:val="center"/>
              <w:rPr>
                <w:rFonts w:ascii="方正仿宋_GBK" w:hAnsi="方正仿宋_GBK" w:eastAsia="方正仿宋_GBK" w:cs="方正仿宋_GBK"/>
                <w:b/>
                <w:bCs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32"/>
                <w:szCs w:val="32"/>
              </w:rPr>
              <w:t>名称</w:t>
            </w:r>
          </w:p>
        </w:tc>
        <w:tc>
          <w:tcPr>
            <w:tcW w:w="2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46238">
            <w:pPr>
              <w:adjustRightInd w:val="0"/>
              <w:snapToGrid w:val="0"/>
              <w:jc w:val="center"/>
              <w:rPr>
                <w:rFonts w:ascii="方正仿宋_GBK" w:hAnsi="方正仿宋_GBK" w:eastAsia="方正仿宋_GBK" w:cs="方正仿宋_GBK"/>
                <w:b/>
                <w:bCs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32"/>
                <w:szCs w:val="32"/>
              </w:rPr>
              <w:t>相关内容</w:t>
            </w:r>
          </w:p>
        </w:tc>
      </w:tr>
      <w:tr w14:paraId="5E557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06CD6">
            <w:pPr>
              <w:adjustRightInd w:val="0"/>
              <w:snapToGrid w:val="0"/>
              <w:jc w:val="center"/>
              <w:rPr>
                <w:rFonts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</w:t>
            </w:r>
          </w:p>
        </w:tc>
        <w:tc>
          <w:tcPr>
            <w:tcW w:w="2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CE6D8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（一）纪念红军长征胜利</w:t>
            </w: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90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周年主题活动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F9F9C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《红色铸魂育人案例集》</w:t>
            </w:r>
          </w:p>
        </w:tc>
        <w:tc>
          <w:tcPr>
            <w:tcW w:w="2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08417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铭记革命奋斗历程</w:t>
            </w:r>
          </w:p>
          <w:p w14:paraId="4A4895E0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2.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加强党史学习教育</w:t>
            </w:r>
          </w:p>
          <w:p w14:paraId="33FDBD81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3.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砥砺技能报国志向</w:t>
            </w:r>
          </w:p>
        </w:tc>
      </w:tr>
      <w:tr w14:paraId="0353D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5C75F">
            <w:pPr>
              <w:adjustRightInd w:val="0"/>
              <w:snapToGrid w:val="0"/>
              <w:jc w:val="center"/>
              <w:rPr>
                <w:rFonts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2</w:t>
            </w:r>
          </w:p>
        </w:tc>
        <w:tc>
          <w:tcPr>
            <w:tcW w:w="2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973D8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（二）健康学校建设行动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1B9B9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《健康平安育人案例集》</w:t>
            </w:r>
          </w:p>
        </w:tc>
        <w:tc>
          <w:tcPr>
            <w:tcW w:w="2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4B527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关注心理健康</w:t>
            </w:r>
          </w:p>
          <w:p w14:paraId="5CEE8556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2.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保障身体健康</w:t>
            </w:r>
          </w:p>
          <w:p w14:paraId="7F314095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3.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守护生命安全</w:t>
            </w:r>
          </w:p>
        </w:tc>
      </w:tr>
      <w:tr w14:paraId="7067C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730347">
            <w:pPr>
              <w:adjustRightInd w:val="0"/>
              <w:snapToGrid w:val="0"/>
              <w:jc w:val="center"/>
              <w:rPr>
                <w:rFonts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3</w:t>
            </w:r>
          </w:p>
        </w:tc>
        <w:tc>
          <w:tcPr>
            <w:tcW w:w="2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1F0C0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（三）网络育人提质行动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1F6FB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《网络数字育人案例集》</w:t>
            </w:r>
          </w:p>
        </w:tc>
        <w:tc>
          <w:tcPr>
            <w:tcW w:w="2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2F632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聚焦强国建设</w:t>
            </w:r>
          </w:p>
          <w:p w14:paraId="5E83B687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2.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讲好身边故事</w:t>
            </w:r>
          </w:p>
          <w:p w14:paraId="58380889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3.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提升网络素养</w:t>
            </w:r>
          </w:p>
        </w:tc>
      </w:tr>
      <w:tr w14:paraId="2E8D2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D7002">
            <w:pPr>
              <w:adjustRightInd w:val="0"/>
              <w:snapToGrid w:val="0"/>
              <w:jc w:val="center"/>
              <w:rPr>
                <w:rFonts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4</w:t>
            </w:r>
          </w:p>
        </w:tc>
        <w:tc>
          <w:tcPr>
            <w:tcW w:w="2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5EB0A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（四）劳动习惯养成计划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3B2273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《匠人匠心育人案例集》</w:t>
            </w:r>
          </w:p>
        </w:tc>
        <w:tc>
          <w:tcPr>
            <w:tcW w:w="2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35A58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劳动榜样引领</w:t>
            </w:r>
          </w:p>
          <w:p w14:paraId="769EF4FC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2.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劳动实践锤炼</w:t>
            </w:r>
          </w:p>
          <w:p w14:paraId="4AD8C3EC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3.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职业精神培养</w:t>
            </w:r>
          </w:p>
        </w:tc>
      </w:tr>
      <w:tr w14:paraId="450E0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B439F">
            <w:pPr>
              <w:adjustRightInd w:val="0"/>
              <w:snapToGrid w:val="0"/>
              <w:jc w:val="center"/>
              <w:rPr>
                <w:rFonts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5</w:t>
            </w:r>
          </w:p>
        </w:tc>
        <w:tc>
          <w:tcPr>
            <w:tcW w:w="2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A969A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（五）“未来工匠”读书行动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C3656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《书香工匠育人案例集》</w:t>
            </w:r>
          </w:p>
        </w:tc>
        <w:tc>
          <w:tcPr>
            <w:tcW w:w="2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8CF12C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主题阅读领航</w:t>
            </w:r>
          </w:p>
          <w:p w14:paraId="33BA2C07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2.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赋能专业学习</w:t>
            </w:r>
          </w:p>
          <w:p w14:paraId="025917A1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3.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创新形式载体</w:t>
            </w:r>
          </w:p>
        </w:tc>
      </w:tr>
      <w:tr w14:paraId="7DDB8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2D267">
            <w:pPr>
              <w:adjustRightInd w:val="0"/>
              <w:snapToGrid w:val="0"/>
              <w:jc w:val="center"/>
              <w:rPr>
                <w:rFonts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6</w:t>
            </w:r>
          </w:p>
        </w:tc>
        <w:tc>
          <w:tcPr>
            <w:tcW w:w="2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582E2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（六）“文明风采”活动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9AC72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《文明风采育人案例集》</w:t>
            </w:r>
          </w:p>
        </w:tc>
        <w:tc>
          <w:tcPr>
            <w:tcW w:w="2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C4B06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传承中华优秀传统文化</w:t>
            </w:r>
          </w:p>
          <w:p w14:paraId="4795170F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2.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铸牢中华民族共同体意识</w:t>
            </w:r>
          </w:p>
          <w:p w14:paraId="6615E961">
            <w:pPr>
              <w:adjustRightInd w:val="0"/>
              <w:snapToGrid w:val="0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3.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提升师生综合素养</w:t>
            </w:r>
          </w:p>
        </w:tc>
      </w:tr>
    </w:tbl>
    <w:p w14:paraId="22576314">
      <w:pPr>
        <w:widowControl/>
        <w:kinsoku w:val="0"/>
        <w:autoSpaceDE w:val="0"/>
        <w:autoSpaceDN w:val="0"/>
        <w:adjustRightInd w:val="0"/>
        <w:snapToGrid w:val="0"/>
        <w:spacing w:line="600" w:lineRule="exact"/>
        <w:jc w:val="left"/>
        <w:textAlignment w:val="baseline"/>
        <w:rPr>
          <w:rFonts w:ascii="方正黑体_GBK" w:hAnsi="方正黑体_GBK" w:eastAsia="方正黑体_GBK" w:cs="方正黑体_GBK"/>
          <w:kern w:val="1"/>
          <w:sz w:val="32"/>
        </w:rPr>
      </w:pPr>
    </w:p>
    <w:p w14:paraId="450ACF81">
      <w:pPr>
        <w:widowControl/>
        <w:kinsoku w:val="0"/>
        <w:autoSpaceDE w:val="0"/>
        <w:autoSpaceDN w:val="0"/>
        <w:adjustRightInd w:val="0"/>
        <w:snapToGrid w:val="0"/>
        <w:spacing w:line="600" w:lineRule="exact"/>
        <w:jc w:val="left"/>
        <w:textAlignment w:val="baseline"/>
        <w:rPr>
          <w:rFonts w:hint="eastAsia" w:ascii="Times New Roman" w:hAnsi="Times New Roman" w:eastAsia="方正黑体_GBK" w:cs="方正黑体_GBK"/>
          <w:snapToGrid w:val="0"/>
          <w:kern w:val="0"/>
          <w:sz w:val="32"/>
          <w:szCs w:val="32"/>
          <w:lang w:eastAsia="zh-CN"/>
        </w:rPr>
      </w:pPr>
      <w:r>
        <w:rPr>
          <w:rFonts w:ascii="方正黑体_GBK" w:hAnsi="方正黑体_GBK" w:eastAsia="方正黑体_GBK" w:cs="方正黑体_GBK"/>
          <w:kern w:val="1"/>
          <w:sz w:val="32"/>
        </w:rPr>
        <w:br w:type="page"/>
      </w:r>
      <w:r>
        <w:rPr>
          <w:rFonts w:hint="eastAsia" w:ascii="Times New Roman" w:hAnsi="Times New Roman" w:eastAsia="方正黑体_GBK" w:cs="方正黑体_GBK"/>
          <w:snapToGrid w:val="0"/>
          <w:kern w:val="0"/>
          <w:sz w:val="32"/>
          <w:szCs w:val="32"/>
        </w:rPr>
        <w:t>附件</w:t>
      </w:r>
      <w:r>
        <w:rPr>
          <w:rFonts w:hint="eastAsia" w:ascii="Times New Roman" w:hAnsi="Times New Roman" w:eastAsia="方正黑体_GBK" w:cs="方正黑体_GBK"/>
          <w:snapToGrid w:val="0"/>
          <w:kern w:val="0"/>
          <w:sz w:val="32"/>
          <w:szCs w:val="32"/>
          <w:lang w:val="en-US" w:eastAsia="zh-CN"/>
        </w:rPr>
        <w:t>2</w:t>
      </w:r>
    </w:p>
    <w:p w14:paraId="4CB75726">
      <w:pPr>
        <w:widowControl/>
        <w:kinsoku w:val="0"/>
        <w:autoSpaceDE w:val="0"/>
        <w:autoSpaceDN w:val="0"/>
        <w:adjustRightInd w:val="0"/>
        <w:snapToGrid w:val="0"/>
        <w:spacing w:after="240" w:afterLines="100" w:line="600" w:lineRule="exact"/>
        <w:jc w:val="center"/>
        <w:textAlignment w:val="baseline"/>
        <w:rPr>
          <w:rFonts w:ascii="Times New Roman" w:hAnsi="Times New Roman" w:eastAsia="方正小标宋_GBK" w:cs="方正小标宋_GBK"/>
          <w:snapToGrid w:val="0"/>
          <w:kern w:val="0"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snapToGrid w:val="0"/>
          <w:kern w:val="0"/>
          <w:sz w:val="44"/>
          <w:szCs w:val="44"/>
        </w:rPr>
        <w:t>典型案例写作模</w:t>
      </w:r>
      <w:bookmarkStart w:id="0" w:name="_GoBack"/>
      <w:bookmarkEnd w:id="0"/>
      <w:r>
        <w:rPr>
          <w:rFonts w:hint="eastAsia" w:ascii="Times New Roman" w:hAnsi="Times New Roman" w:eastAsia="方正小标宋_GBK" w:cs="方正小标宋_GBK"/>
          <w:snapToGrid w:val="0"/>
          <w:kern w:val="0"/>
          <w:sz w:val="44"/>
          <w:szCs w:val="44"/>
        </w:rPr>
        <w:t>板</w:t>
      </w:r>
    </w:p>
    <w:p w14:paraId="5654A2FB">
      <w:pPr>
        <w:spacing w:line="600" w:lineRule="exact"/>
        <w:jc w:val="center"/>
        <w:rPr>
          <w:rFonts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案例标题</w:t>
      </w:r>
    </w:p>
    <w:p w14:paraId="40CF10D0">
      <w:pPr>
        <w:adjustRightInd w:val="0"/>
        <w:snapToGrid w:val="0"/>
        <w:spacing w:line="600" w:lineRule="exact"/>
        <w:jc w:val="center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重庆城市职业学院</w:t>
      </w:r>
    </w:p>
    <w:p w14:paraId="660AC2C9">
      <w:pPr>
        <w:spacing w:line="600" w:lineRule="exact"/>
        <w:jc w:val="center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重庆市教育委员会</w:t>
      </w:r>
    </w:p>
    <w:p w14:paraId="2B6CE7B6">
      <w:pPr>
        <w:spacing w:line="600" w:lineRule="exact"/>
        <w:jc w:val="center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□红色铸魂 □健康平安 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网络数字 □匠人匠心 □书香工匠 □文明风采</w:t>
      </w:r>
    </w:p>
    <w:p w14:paraId="07602394">
      <w:pPr>
        <w:spacing w:line="600" w:lineRule="exact"/>
        <w:rPr>
          <w:rFonts w:ascii="方正仿宋_GBK" w:hAnsi="方正仿宋_GBK" w:eastAsia="方正仿宋_GBK" w:cs="方正仿宋_GBK"/>
          <w:sz w:val="32"/>
          <w:szCs w:val="32"/>
        </w:rPr>
      </w:pPr>
    </w:p>
    <w:p w14:paraId="0A6E6811">
      <w:pPr>
        <w:adjustRightInd w:val="0"/>
        <w:snapToGrid w:val="0"/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XXXXXXX（为帽段部分）。请用一段话（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不超250字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）高度凝练本案例的主要举措、成效和创新点。</w:t>
      </w:r>
    </w:p>
    <w:p w14:paraId="203E97D1">
      <w:pPr>
        <w:adjustRightInd w:val="0"/>
        <w:snapToGrid w:val="0"/>
        <w:spacing w:line="600" w:lineRule="exact"/>
        <w:ind w:firstLine="640" w:firstLineChars="200"/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一、案例背景</w:t>
      </w:r>
    </w:p>
    <w:p w14:paraId="6EAD1D5C">
      <w:pPr>
        <w:adjustRightInd w:val="0"/>
        <w:snapToGrid w:val="0"/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结合国家、省市关于职业教育德育工作的最新要求，以及本校学生的特点和实际情况，阐述开展活动的原因及意义。</w:t>
      </w:r>
    </w:p>
    <w:p w14:paraId="322BFF89">
      <w:pPr>
        <w:adjustRightInd w:val="0"/>
        <w:snapToGrid w:val="0"/>
        <w:spacing w:line="600" w:lineRule="exact"/>
        <w:ind w:firstLine="640" w:firstLineChars="200"/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二、主要做法</w:t>
      </w:r>
    </w:p>
    <w:p w14:paraId="001E9189">
      <w:pPr>
        <w:adjustRightInd w:val="0"/>
        <w:snapToGrid w:val="0"/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案例的主要部分，须写具体、写实在，避免空话套话。配图要求</w:t>
      </w:r>
      <w:r>
        <w:rPr>
          <w:rFonts w:ascii="Times New Roman" w:hAnsi="Times New Roman" w:eastAsia="方正仿宋_GBK" w:cs="Times New Roman"/>
          <w:sz w:val="32"/>
          <w:szCs w:val="32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—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张，每张图片下方需配有“图注说明”。</w:t>
      </w:r>
    </w:p>
    <w:p w14:paraId="716423FA">
      <w:pPr>
        <w:adjustRightInd w:val="0"/>
        <w:snapToGrid w:val="0"/>
        <w:spacing w:line="600" w:lineRule="exact"/>
        <w:ind w:firstLine="640" w:firstLineChars="200"/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三、取得成效</w:t>
      </w:r>
    </w:p>
    <w:p w14:paraId="02AB0D32">
      <w:pPr>
        <w:adjustRightInd w:val="0"/>
        <w:snapToGrid w:val="0"/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基于客观事实和数据，避免自我评价。内容可以包括但不限于育人成效（如学生的精神面貌、技能水平、获奖情况等）和社会影响（如媒体报道、获得上级部门肯定、在同类院校中推广应用等。</w:t>
      </w:r>
    </w:p>
    <w:p w14:paraId="4E1F05F7">
      <w:pPr>
        <w:adjustRightInd w:val="0"/>
        <w:snapToGrid w:val="0"/>
        <w:spacing w:line="600" w:lineRule="exact"/>
        <w:ind w:firstLine="640" w:firstLineChars="200"/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四、思考与启示</w:t>
      </w:r>
    </w:p>
    <w:p w14:paraId="6C9481C8">
      <w:pPr>
        <w:adjustRightInd w:val="0"/>
        <w:snapToGrid w:val="0"/>
        <w:spacing w:line="600" w:lineRule="exact"/>
        <w:ind w:firstLine="640" w:firstLineChars="2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基于客观事实和数据，避免自我评价。</w:t>
      </w:r>
    </w:p>
    <w:p w14:paraId="7CCA9B2F">
      <w:pPr>
        <w:adjustRightInd w:val="0"/>
        <w:snapToGrid w:val="0"/>
        <w:spacing w:line="600" w:lineRule="exact"/>
        <w:ind w:firstLine="5120" w:firstLineChars="1600"/>
        <w:rPr>
          <w:rFonts w:ascii="方正仿宋_GBK" w:hAnsi="方正仿宋_GBK" w:eastAsia="方正仿宋_GBK" w:cs="方正仿宋_GBK"/>
          <w:sz w:val="32"/>
          <w:szCs w:val="32"/>
        </w:rPr>
      </w:pPr>
    </w:p>
    <w:p w14:paraId="7E6B1F3B">
      <w:pPr>
        <w:adjustRightInd w:val="0"/>
        <w:snapToGrid w:val="0"/>
        <w:spacing w:line="600" w:lineRule="exact"/>
        <w:ind w:firstLine="5120" w:firstLineChars="16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姓名：XXX</w:t>
      </w:r>
    </w:p>
    <w:p w14:paraId="1D47B224">
      <w:pPr>
        <w:adjustRightInd w:val="0"/>
        <w:snapToGrid w:val="0"/>
        <w:spacing w:line="600" w:lineRule="exact"/>
        <w:ind w:firstLine="5120" w:firstLineChars="16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职务：XXX</w:t>
      </w:r>
    </w:p>
    <w:p w14:paraId="31231AD5">
      <w:pPr>
        <w:adjustRightInd w:val="0"/>
        <w:snapToGrid w:val="0"/>
        <w:spacing w:line="600" w:lineRule="exact"/>
        <w:ind w:firstLine="5120" w:firstLineChars="1600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手机号码：XXXXXXX</w:t>
      </w:r>
    </w:p>
    <w:p w14:paraId="6617980C">
      <w:pPr>
        <w:pStyle w:val="7"/>
        <w:ind w:firstLine="0" w:firstLineChars="0"/>
        <w:rPr>
          <w:rFonts w:ascii="方正仿宋_GBK" w:hAnsi="方正仿宋_GBK" w:eastAsia="方正仿宋_GBK" w:cs="方正仿宋_GBK"/>
          <w:szCs w:val="32"/>
        </w:rPr>
      </w:pPr>
    </w:p>
    <w:p w14:paraId="2736E6C2">
      <w:pPr>
        <w:pStyle w:val="7"/>
        <w:ind w:firstLine="0" w:firstLineChars="0"/>
        <w:rPr>
          <w:rFonts w:ascii="方正仿宋_GBK" w:hAnsi="方正仿宋_GBK" w:eastAsia="方正仿宋_GBK" w:cs="方正仿宋_GBK"/>
          <w:szCs w:val="32"/>
        </w:rPr>
      </w:pPr>
    </w:p>
    <w:sectPr>
      <w:footerReference r:id="rId5" w:type="first"/>
      <w:footerReference r:id="rId3" w:type="default"/>
      <w:footerReference r:id="rId4" w:type="even"/>
      <w:pgSz w:w="11906" w:h="16838"/>
      <w:pgMar w:top="1984" w:right="1446" w:bottom="1644" w:left="1446" w:header="851" w:footer="1247" w:gutter="0"/>
      <w:pgNumType w:fmt="numberInDash"/>
      <w:cols w:space="425" w:num="1"/>
      <w:titlePg/>
      <w:docGrid w:linePitch="600" w:charSpace="2292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946F760B-E3F0-4F75-83AB-AF16353551D9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AD6EECC9-2617-45B6-981C-4CA37BCC780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3" w:fontKey="{A7E96051-C60A-4E1A-A0D8-C383661075BE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E32B03F3-9927-4B73-91EE-F1724DC1212D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5" w:fontKey="{C8CE145B-334C-4911-9DAA-23760FC76A1C}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6" w:fontKey="{7F5A54C8-87AD-4289-B175-5D92856C789E}"/>
  </w:font>
  <w:font w:name="方正仿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7" w:fontKey="{424F8B28-A036-40A0-A41B-2D770A3CF72E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8" w:fontKey="{B847F778-74D9-4CEF-96E8-3994A7830F4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68DBAF">
    <w:pPr>
      <w:pStyle w:val="5"/>
      <w:jc w:val="right"/>
      <w:rPr>
        <w:rFonts w:ascii="宋体" w:hAnsi="宋体"/>
        <w:sz w:val="28"/>
      </w:rPr>
    </w:pPr>
    <w:r>
      <w:rPr>
        <w:rFonts w:ascii="宋体" w:hAnsi="宋体"/>
        <w:sz w:val="28"/>
      </w:rPr>
      <w:fldChar w:fldCharType="begin"/>
    </w:r>
    <w:r>
      <w:rPr>
        <w:rFonts w:ascii="宋体" w:hAnsi="宋体"/>
        <w:sz w:val="28"/>
      </w:rPr>
      <w:instrText xml:space="preserve">PAGE   \* MERGEFORMAT</w:instrText>
    </w:r>
    <w:r>
      <w:rPr>
        <w:rFonts w:ascii="宋体" w:hAnsi="宋体"/>
        <w:sz w:val="28"/>
      </w:rPr>
      <w:fldChar w:fldCharType="separate"/>
    </w:r>
    <w:r>
      <w:rPr>
        <w:rFonts w:ascii="宋体" w:hAnsi="宋体"/>
        <w:sz w:val="28"/>
        <w:lang w:val="zh-CN"/>
      </w:rPr>
      <w:t>-</w:t>
    </w:r>
    <w:r>
      <w:rPr>
        <w:rFonts w:ascii="宋体" w:hAnsi="宋体"/>
        <w:sz w:val="28"/>
      </w:rPr>
      <w:t xml:space="preserve"> 7 -</w:t>
    </w:r>
    <w:r>
      <w:rPr>
        <w:rFonts w:ascii="宋体" w:hAnsi="宋体"/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B7BA3D">
    <w:pPr>
      <w:pStyle w:val="5"/>
      <w:rPr>
        <w:rFonts w:ascii="宋体" w:hAnsi="宋体"/>
        <w:sz w:val="28"/>
      </w:rPr>
    </w:pPr>
    <w:r>
      <w:rPr>
        <w:rFonts w:ascii="宋体" w:hAnsi="宋体"/>
        <w:sz w:val="28"/>
      </w:rPr>
      <w:fldChar w:fldCharType="begin"/>
    </w:r>
    <w:r>
      <w:rPr>
        <w:rFonts w:ascii="宋体" w:hAnsi="宋体"/>
        <w:sz w:val="28"/>
      </w:rPr>
      <w:instrText xml:space="preserve">PAGE   \* MERGEFORMAT</w:instrText>
    </w:r>
    <w:r>
      <w:rPr>
        <w:rFonts w:ascii="宋体" w:hAnsi="宋体"/>
        <w:sz w:val="28"/>
      </w:rPr>
      <w:fldChar w:fldCharType="separate"/>
    </w:r>
    <w:r>
      <w:rPr>
        <w:rFonts w:ascii="宋体" w:hAnsi="宋体"/>
        <w:sz w:val="28"/>
        <w:lang w:val="zh-CN"/>
      </w:rPr>
      <w:t>-</w:t>
    </w:r>
    <w:r>
      <w:rPr>
        <w:rFonts w:ascii="宋体" w:hAnsi="宋体"/>
        <w:sz w:val="28"/>
      </w:rPr>
      <w:t xml:space="preserve"> 6 -</w:t>
    </w:r>
    <w:r>
      <w:rPr>
        <w:rFonts w:ascii="宋体" w:hAnsi="宋体"/>
        <w:sz w:val="2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93707B">
    <w:pPr>
      <w:pStyle w:val="5"/>
      <w:jc w:val="right"/>
      <w:rPr>
        <w:rFonts w:ascii="宋体" w:hAnsi="宋体"/>
        <w:sz w:val="28"/>
      </w:rPr>
    </w:pPr>
    <w:r>
      <w:rPr>
        <w:rFonts w:ascii="宋体" w:hAnsi="宋体"/>
        <w:sz w:val="28"/>
      </w:rPr>
      <w:fldChar w:fldCharType="begin"/>
    </w:r>
    <w:r>
      <w:rPr>
        <w:rFonts w:ascii="宋体" w:hAnsi="宋体"/>
        <w:sz w:val="28"/>
      </w:rPr>
      <w:instrText xml:space="preserve">PAGE   \* MERGEFORMAT</w:instrText>
    </w:r>
    <w:r>
      <w:rPr>
        <w:rFonts w:ascii="宋体" w:hAnsi="宋体"/>
        <w:sz w:val="28"/>
      </w:rPr>
      <w:fldChar w:fldCharType="separate"/>
    </w:r>
    <w:r>
      <w:rPr>
        <w:rFonts w:ascii="宋体" w:hAnsi="宋体"/>
        <w:sz w:val="28"/>
        <w:lang w:val="zh-CN"/>
      </w:rPr>
      <w:t>-</w:t>
    </w:r>
    <w:r>
      <w:rPr>
        <w:rFonts w:ascii="宋体" w:hAnsi="宋体"/>
        <w:sz w:val="28"/>
      </w:rPr>
      <w:t xml:space="preserve"> 5 -</w:t>
    </w:r>
    <w:r>
      <w:rPr>
        <w:rFonts w:ascii="宋体" w:hAnsi="宋体"/>
        <w:sz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1"/>
  <w:bordersDoNotSurroundFooter w:val="1"/>
  <w:doNotTrackMoves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doNotShadeFormData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125ABB"/>
    <w:rsid w:val="00172A27"/>
    <w:rsid w:val="005D2E57"/>
    <w:rsid w:val="00636E44"/>
    <w:rsid w:val="006B0DD7"/>
    <w:rsid w:val="00804E74"/>
    <w:rsid w:val="008B6D19"/>
    <w:rsid w:val="0090547F"/>
    <w:rsid w:val="00A436D9"/>
    <w:rsid w:val="00B775B9"/>
    <w:rsid w:val="00C44C80"/>
    <w:rsid w:val="00F166CF"/>
    <w:rsid w:val="023DBE6E"/>
    <w:rsid w:val="0FF17FDA"/>
    <w:rsid w:val="107B2B35"/>
    <w:rsid w:val="6599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96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cs="Times New Roman"/>
      <w:b/>
      <w:bCs/>
      <w:kern w:val="0"/>
      <w:sz w:val="36"/>
      <w:szCs w:val="36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uiPriority w:val="0"/>
    <w:pPr>
      <w:ind w:firstLine="720"/>
    </w:pPr>
    <w:rPr>
      <w:rFonts w:ascii="Times New Roman" w:hAnsi="Times New Roman" w:cs="Times New Roman"/>
      <w:kern w:val="1"/>
      <w:sz w:val="32"/>
    </w:rPr>
  </w:style>
  <w:style w:type="paragraph" w:styleId="4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3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cs="Times New Roman"/>
      <w:sz w:val="18"/>
    </w:rPr>
  </w:style>
  <w:style w:type="paragraph" w:styleId="6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 2"/>
    <w:basedOn w:val="3"/>
    <w:uiPriority w:val="0"/>
    <w:pPr>
      <w:ind w:firstLine="420" w:firstLineChars="200"/>
    </w:p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link w:val="6"/>
    <w:uiPriority w:val="99"/>
    <w:rPr>
      <w:rFonts w:ascii="Calibri" w:hAnsi="Calibri" w:cs="宋体"/>
      <w:kern w:val="2"/>
      <w:sz w:val="18"/>
      <w:szCs w:val="18"/>
    </w:rPr>
  </w:style>
  <w:style w:type="character" w:customStyle="1" w:styleId="12">
    <w:name w:val="批注框文本 Char"/>
    <w:link w:val="4"/>
    <w:semiHidden/>
    <w:qFormat/>
    <w:uiPriority w:val="99"/>
    <w:rPr>
      <w:rFonts w:ascii="Calibri" w:hAnsi="Calibri" w:cs="宋体"/>
      <w:kern w:val="2"/>
      <w:sz w:val="18"/>
      <w:szCs w:val="18"/>
    </w:rPr>
  </w:style>
  <w:style w:type="character" w:customStyle="1" w:styleId="13">
    <w:name w:val="页脚 Char"/>
    <w:link w:val="5"/>
    <w:uiPriority w:val="99"/>
    <w:rPr>
      <w:kern w:val="2"/>
      <w:sz w:val="1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cqjw</Company>
  <Pages>3</Pages>
  <Words>1492</Words>
  <Characters>1583</Characters>
  <Lines>13</Lines>
  <Paragraphs>3</Paragraphs>
  <TotalTime>7</TotalTime>
  <ScaleCrop>false</ScaleCrop>
  <LinksUpToDate>false</LinksUpToDate>
  <CharactersWithSpaces>1618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2026-07-01T09:05:00Z</dcterms:created>
  <dc:creator> </dc:creator>
  <cp:lastModifiedBy>慧桢</cp:lastModifiedBy>
  <cp:lastPrinted>2026-07-01T07:08:00Z</cp:lastPrinted>
  <dcterms:modified xsi:type="dcterms:W3CDTF">2026-07-02T03:40:42Z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02BBAD30C3134FC7A44C96C2FCF8B621_13</vt:lpwstr>
  </property>
  <property fmtid="{D5CDD505-2E9C-101B-9397-08002B2CF9AE}" pid="4" name="KSOTemplateDocerSaveRecord">
    <vt:lpwstr>eyJoZGlkIjoiNGNiMzhjMTc3MzE2ODRiZDYyYWE5MWY2YTA5N2JlMDIiLCJ1c2VySWQiOiI0MzM3NDQyOTAifQ==</vt:lpwstr>
  </property>
</Properties>
</file>