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ascii="黑体" w:eastAsia="黑体"/>
          <w:b/>
          <w:sz w:val="28"/>
          <w:szCs w:val="28"/>
        </w:rPr>
      </w:pPr>
      <w:r>
        <w:rPr>
          <w:rFonts w:hint="eastAsia" w:ascii="黑体" w:hAnsi="黑体" w:eastAsia="黑体" w:cs="黑体"/>
          <w:b/>
          <w:sz w:val="36"/>
          <w:szCs w:val="36"/>
        </w:rPr>
        <w:t>《高职英语》监考注意事项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本科目要求考生使用手机（学习通）在线答题，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其中主观题（即简答题）</w:t>
      </w:r>
      <w:r>
        <w:rPr>
          <w:rFonts w:hint="eastAsia" w:asciiTheme="minorEastAsia" w:hAnsiTheme="minorEastAsia" w:eastAsiaTheme="minorEastAsia"/>
          <w:sz w:val="28"/>
          <w:szCs w:val="28"/>
        </w:rPr>
        <w:t>须用黑色签字笔在答题纸上作答，再使用学习通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</w:rPr>
        <w:t>拍照上传</w:t>
      </w:r>
      <w:r>
        <w:rPr>
          <w:rFonts w:hint="eastAsia" w:asciiTheme="minorEastAsia" w:hAnsiTheme="minorEastAsia" w:eastAsiaTheme="minorEastAsia"/>
          <w:sz w:val="28"/>
          <w:szCs w:val="28"/>
        </w:rPr>
        <w:t>。监考人员在监考过程中请注意以下事项：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both"/>
        <w:textAlignment w:val="auto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考前：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1.为防止考生携带多个手机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或双屏手机</w:t>
      </w:r>
      <w:r>
        <w:rPr>
          <w:rFonts w:hint="eastAsia" w:asciiTheme="minorEastAsia" w:hAnsiTheme="minorEastAsia" w:eastAsiaTheme="minorEastAsia"/>
          <w:sz w:val="28"/>
          <w:szCs w:val="28"/>
        </w:rPr>
        <w:t>进入考场，监考人员在对考生进行金属探测时要仔细逐一检查。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both"/>
        <w:textAlignment w:val="auto"/>
        <w:rPr>
          <w:rFonts w:ascii="黑体" w:hAnsi="黑体" w:eastAsia="黑体"/>
          <w:b/>
          <w:bCs/>
          <w:color w:val="auto"/>
          <w:sz w:val="28"/>
          <w:szCs w:val="28"/>
          <w:u w:val="single"/>
        </w:rPr>
      </w:pP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</w:rPr>
        <w:t>考生到考场后，要求所有考生将考试时要使用的手机拿在手中，在考场门外排队依次进场。进场时，考生将手机递交给监考人员，监考人员立即用金属探测器检查考生是否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  <w:lang w:val="en-US" w:eastAsia="zh-CN"/>
        </w:rPr>
        <w:t>携带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</w:rPr>
        <w:t>多余手机，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  <w:lang w:val="en-US" w:eastAsia="zh-CN"/>
        </w:rPr>
        <w:t>是否携带双屏手机。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</w:rPr>
        <w:t>如没有携带多余手机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  <w:lang w:val="en-US" w:eastAsia="zh-CN"/>
        </w:rPr>
        <w:t>或双屏手机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  <w:lang w:eastAsia="zh-CN"/>
        </w:rPr>
        <w:t>，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</w:rPr>
        <w:t>监考人员应立即将手机还给考生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  <w:lang w:eastAsia="zh-CN"/>
        </w:rPr>
        <w:t>；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</w:rPr>
        <w:t>如携带有多余手机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  <w:lang w:eastAsia="zh-CN"/>
        </w:rPr>
        <w:t>、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  <w:lang w:val="en-US" w:eastAsia="zh-CN"/>
        </w:rPr>
        <w:t>双屏手机、充电宝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</w:rPr>
        <w:t>及考试无关用品，提醒考生必须存放在指定位置。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2.考生进场入座后，监考人员提醒考生检查手机是否能正常使用。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3.考试开始前，监考人员分发答题纸，要求考生将简答题答案写在答题纸上，并使用学习通拍照上传（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</w:rPr>
        <w:t>不能用手机自带相机拍照，否则系统视为作弊</w:t>
      </w:r>
      <w:r>
        <w:rPr>
          <w:rFonts w:hint="eastAsia" w:asciiTheme="minorEastAsia" w:hAnsiTheme="minorEastAsia" w:eastAsiaTheme="minorEastAsia"/>
          <w:sz w:val="28"/>
          <w:szCs w:val="28"/>
        </w:rPr>
        <w:t>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both"/>
        <w:textAlignment w:val="auto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考中：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4.考试开始后，考生开始使用学习通答题，监考人员提醒考生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</w:rPr>
        <w:t>不能切换程序或者退出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  <w:lang w:eastAsia="zh-CN"/>
        </w:rPr>
        <w:t>、</w:t>
      </w:r>
      <w:r>
        <w:rPr>
          <w:rFonts w:hint="eastAsia" w:ascii="黑体" w:hAnsi="黑体" w:eastAsia="黑体"/>
          <w:b/>
          <w:bCs/>
          <w:color w:val="auto"/>
          <w:sz w:val="28"/>
          <w:szCs w:val="28"/>
          <w:u w:val="single"/>
        </w:rPr>
        <w:t>不能使用分屏功能、不能使用输入法翻译功能，否则学习通系统会有记录，视为作弊</w:t>
      </w:r>
      <w:r>
        <w:rPr>
          <w:rFonts w:hint="eastAsia" w:asciiTheme="minorEastAsia" w:hAnsiTheme="minorEastAsia" w:eastAsiaTheme="minorEastAsia"/>
          <w:sz w:val="28"/>
          <w:szCs w:val="28"/>
        </w:rPr>
        <w:t>。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考试过程中，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  <w:lang w:val="en-US" w:eastAsia="zh-CN"/>
        </w:rPr>
        <w:t>考生之间不能互换手机，否则视为作弊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5.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</w:rPr>
        <w:t>如有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  <w:lang w:val="en-US" w:eastAsia="zh-CN"/>
        </w:rPr>
        <w:t>考生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</w:rPr>
        <w:t>因电话、息屏、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  <w:lang w:val="en-US" w:eastAsia="zh-CN"/>
        </w:rPr>
        <w:t>死机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</w:rPr>
        <w:t>、关机等情况意外退出了学习通，请立即举手示意监考老师，说明情况并保留证据。监考老师确认后，在签到表上记录下该生的姓名、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  <w:lang w:val="en-US" w:eastAsia="zh-CN"/>
        </w:rPr>
        <w:t>学号、班级、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</w:rPr>
        <w:t>意外退出的时间和原因。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6.</w:t>
      </w:r>
      <w:r>
        <w:rPr>
          <w:rFonts w:hint="eastAsia" w:asciiTheme="minorEastAsia" w:hAnsiTheme="minorEastAsia" w:eastAsiaTheme="minorEastAsia"/>
          <w:sz w:val="28"/>
          <w:szCs w:val="28"/>
        </w:rPr>
        <w:t>如有考生手机出现故障且无法解决，监考人员需报告主考，经主考批准后，再带领此类考生到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</w:rPr>
        <w:t>备用机房（文华楼5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  <w:lang w:val="en-US" w:eastAsia="zh-CN"/>
        </w:rPr>
        <w:t>22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</w:rPr>
        <w:t>机房）</w:t>
      </w:r>
      <w:r>
        <w:rPr>
          <w:rFonts w:hint="eastAsia" w:asciiTheme="minorEastAsia" w:hAnsiTheme="minorEastAsia" w:eastAsiaTheme="minorEastAsia"/>
          <w:sz w:val="28"/>
          <w:szCs w:val="28"/>
        </w:rPr>
        <w:t>参加考试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。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</w:rPr>
        <w:t>所有题目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  <w:lang w:val="en-US" w:eastAsia="zh-CN"/>
        </w:rPr>
        <w:t>均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</w:rPr>
        <w:t>使用电脑在学习通上完成（简答题答案填写在答题框内）</w:t>
      </w:r>
      <w:r>
        <w:rPr>
          <w:rFonts w:hint="eastAsia" w:asciiTheme="minorEastAsia" w:hAnsiTheme="minorEastAsia" w:eastAsiaTheme="minorEastAsia"/>
          <w:sz w:val="28"/>
          <w:szCs w:val="28"/>
        </w:rPr>
        <w:t>，此类考生不需回原考场，监考人员在签到表上备注“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</w:rPr>
        <w:t>上机</w:t>
      </w:r>
      <w:r>
        <w:rPr>
          <w:rFonts w:hint="eastAsia" w:asciiTheme="minorEastAsia" w:hAnsiTheme="minorEastAsia" w:eastAsiaTheme="minorEastAsia"/>
          <w:sz w:val="28"/>
          <w:szCs w:val="28"/>
        </w:rPr>
        <w:t>”即可。若到备用机房参加考试的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考生</w:t>
      </w:r>
      <w:r>
        <w:rPr>
          <w:rFonts w:hint="eastAsia" w:asciiTheme="minorEastAsia" w:hAnsiTheme="minorEastAsia" w:eastAsiaTheme="minorEastAsia"/>
          <w:sz w:val="28"/>
          <w:szCs w:val="28"/>
        </w:rPr>
        <w:t>数超过机房电脑数，则超出部分的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考生终止考试，</w:t>
      </w:r>
      <w:r>
        <w:rPr>
          <w:rFonts w:hint="eastAsia" w:asciiTheme="minorEastAsia" w:hAnsiTheme="minorEastAsia" w:eastAsiaTheme="minorEastAsia"/>
          <w:sz w:val="28"/>
          <w:szCs w:val="28"/>
        </w:rPr>
        <w:t>下学期开学参加考试，考试时间和补考时间一致。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both"/>
        <w:textAlignment w:val="auto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考后：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7</w:t>
      </w:r>
      <w:r>
        <w:rPr>
          <w:rFonts w:hint="eastAsia" w:asciiTheme="minorEastAsia" w:hAnsiTheme="minorEastAsia" w:eastAsiaTheme="minorEastAsia"/>
          <w:sz w:val="28"/>
          <w:szCs w:val="28"/>
        </w:rPr>
        <w:t>.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考试60分钟后，考生可以交卷。</w:t>
      </w:r>
      <w:r>
        <w:rPr>
          <w:rFonts w:hint="eastAsia" w:ascii="黑体" w:hAnsi="黑体" w:eastAsia="黑体" w:cs="黑体"/>
          <w:b/>
          <w:bCs/>
          <w:sz w:val="28"/>
          <w:szCs w:val="28"/>
          <w:u w:val="single"/>
          <w:lang w:val="en-US" w:eastAsia="zh-CN"/>
        </w:rPr>
        <w:t>考生离开考场前，必须逐一向监考人员出示“交卷成功”字样的学习通界面（不是手机截图），否则不能离开考场。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若未出示离开考场，则视为作弊。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8.考试结束后，答题纸要回收，按学号顺序装订，并交回考务办公室签字确认。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2" w:firstLineChars="200"/>
        <w:jc w:val="both"/>
        <w:textAlignment w:val="auto"/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28"/>
          <w:szCs w:val="28"/>
          <w:lang w:val="en-US" w:eastAsia="zh-CN"/>
        </w:rPr>
        <w:t>其他：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560" w:firstLineChars="200"/>
        <w:jc w:val="both"/>
        <w:textAlignment w:val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9.</w:t>
      </w:r>
      <w:r>
        <w:rPr>
          <w:rFonts w:hint="eastAsia" w:asciiTheme="minorEastAsia" w:hAnsiTheme="minorEastAsia" w:eastAsiaTheme="minorEastAsia"/>
          <w:sz w:val="28"/>
          <w:szCs w:val="28"/>
        </w:rPr>
        <w:t>其他操作流程及要求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按照《监考须知》执行。</w:t>
      </w:r>
    </w:p>
    <w:sectPr>
      <w:pgSz w:w="11906" w:h="16838"/>
      <w:pgMar w:top="1247" w:right="1588" w:bottom="1247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M3NTcxNjNmMjNlNDU0NjJjOTgxZmFiYzg0OTVkOWEifQ=="/>
  </w:docVars>
  <w:rsids>
    <w:rsidRoot w:val="00BE4BE8"/>
    <w:rsid w:val="000024E8"/>
    <w:rsid w:val="000042D7"/>
    <w:rsid w:val="000142A4"/>
    <w:rsid w:val="00037D84"/>
    <w:rsid w:val="000567B1"/>
    <w:rsid w:val="0006786F"/>
    <w:rsid w:val="0009518C"/>
    <w:rsid w:val="000A3131"/>
    <w:rsid w:val="000A570A"/>
    <w:rsid w:val="000A7DE1"/>
    <w:rsid w:val="000D414E"/>
    <w:rsid w:val="001013CF"/>
    <w:rsid w:val="00113642"/>
    <w:rsid w:val="00120386"/>
    <w:rsid w:val="0013328A"/>
    <w:rsid w:val="00144E9C"/>
    <w:rsid w:val="00144F4A"/>
    <w:rsid w:val="001A7331"/>
    <w:rsid w:val="001C2C00"/>
    <w:rsid w:val="001C78D3"/>
    <w:rsid w:val="001D21BE"/>
    <w:rsid w:val="001F24A6"/>
    <w:rsid w:val="002155D6"/>
    <w:rsid w:val="00222D19"/>
    <w:rsid w:val="002372CA"/>
    <w:rsid w:val="002825D6"/>
    <w:rsid w:val="00291962"/>
    <w:rsid w:val="002967E4"/>
    <w:rsid w:val="002B50AD"/>
    <w:rsid w:val="002D512B"/>
    <w:rsid w:val="0031680F"/>
    <w:rsid w:val="00325C26"/>
    <w:rsid w:val="003305DE"/>
    <w:rsid w:val="003542FD"/>
    <w:rsid w:val="00362360"/>
    <w:rsid w:val="003740C5"/>
    <w:rsid w:val="00384D5A"/>
    <w:rsid w:val="0038735C"/>
    <w:rsid w:val="003A382B"/>
    <w:rsid w:val="003A5966"/>
    <w:rsid w:val="003D0F8F"/>
    <w:rsid w:val="003D1D4F"/>
    <w:rsid w:val="00423596"/>
    <w:rsid w:val="004263B6"/>
    <w:rsid w:val="00445E94"/>
    <w:rsid w:val="00462BB3"/>
    <w:rsid w:val="004779CC"/>
    <w:rsid w:val="004A171D"/>
    <w:rsid w:val="004D1BF4"/>
    <w:rsid w:val="004F3FE3"/>
    <w:rsid w:val="005007B0"/>
    <w:rsid w:val="00510E0F"/>
    <w:rsid w:val="005141EB"/>
    <w:rsid w:val="0051486D"/>
    <w:rsid w:val="00541946"/>
    <w:rsid w:val="005912AF"/>
    <w:rsid w:val="005942AD"/>
    <w:rsid w:val="005A288D"/>
    <w:rsid w:val="005C1B6F"/>
    <w:rsid w:val="005C5C17"/>
    <w:rsid w:val="006030CF"/>
    <w:rsid w:val="00606DFE"/>
    <w:rsid w:val="00646313"/>
    <w:rsid w:val="006628B2"/>
    <w:rsid w:val="00680871"/>
    <w:rsid w:val="006B2404"/>
    <w:rsid w:val="006F1BE1"/>
    <w:rsid w:val="006F5569"/>
    <w:rsid w:val="007152F6"/>
    <w:rsid w:val="00780731"/>
    <w:rsid w:val="007B2842"/>
    <w:rsid w:val="007C533E"/>
    <w:rsid w:val="007F5B6C"/>
    <w:rsid w:val="00816359"/>
    <w:rsid w:val="00817602"/>
    <w:rsid w:val="00830A1D"/>
    <w:rsid w:val="00836891"/>
    <w:rsid w:val="008428C0"/>
    <w:rsid w:val="008C0302"/>
    <w:rsid w:val="008C6205"/>
    <w:rsid w:val="008D1395"/>
    <w:rsid w:val="008D3058"/>
    <w:rsid w:val="008E08A6"/>
    <w:rsid w:val="009077B8"/>
    <w:rsid w:val="00910C9B"/>
    <w:rsid w:val="009166EB"/>
    <w:rsid w:val="00920C03"/>
    <w:rsid w:val="009253D8"/>
    <w:rsid w:val="00926BD0"/>
    <w:rsid w:val="00944E0C"/>
    <w:rsid w:val="009635BB"/>
    <w:rsid w:val="0097017B"/>
    <w:rsid w:val="009918A9"/>
    <w:rsid w:val="00A13379"/>
    <w:rsid w:val="00A23634"/>
    <w:rsid w:val="00A378B1"/>
    <w:rsid w:val="00A62CDD"/>
    <w:rsid w:val="00A87BFD"/>
    <w:rsid w:val="00AA1A16"/>
    <w:rsid w:val="00AA1DE0"/>
    <w:rsid w:val="00AA4640"/>
    <w:rsid w:val="00AC597F"/>
    <w:rsid w:val="00AF3188"/>
    <w:rsid w:val="00B146DD"/>
    <w:rsid w:val="00B20EB9"/>
    <w:rsid w:val="00B3392E"/>
    <w:rsid w:val="00B83E8B"/>
    <w:rsid w:val="00B868A1"/>
    <w:rsid w:val="00BB1137"/>
    <w:rsid w:val="00BB7301"/>
    <w:rsid w:val="00BE4BE8"/>
    <w:rsid w:val="00C031A8"/>
    <w:rsid w:val="00C65B1A"/>
    <w:rsid w:val="00C910FC"/>
    <w:rsid w:val="00CD423C"/>
    <w:rsid w:val="00CE411A"/>
    <w:rsid w:val="00CF4AEC"/>
    <w:rsid w:val="00CF5A61"/>
    <w:rsid w:val="00D26AD9"/>
    <w:rsid w:val="00D34636"/>
    <w:rsid w:val="00D35E29"/>
    <w:rsid w:val="00D57643"/>
    <w:rsid w:val="00D65AC8"/>
    <w:rsid w:val="00D7709A"/>
    <w:rsid w:val="00D81997"/>
    <w:rsid w:val="00E0466F"/>
    <w:rsid w:val="00E10FEB"/>
    <w:rsid w:val="00E13E00"/>
    <w:rsid w:val="00E21D75"/>
    <w:rsid w:val="00E40E49"/>
    <w:rsid w:val="00E7601C"/>
    <w:rsid w:val="00E92D1E"/>
    <w:rsid w:val="00E952DE"/>
    <w:rsid w:val="00EC7F68"/>
    <w:rsid w:val="00ED6770"/>
    <w:rsid w:val="00EF4AE4"/>
    <w:rsid w:val="00F635CE"/>
    <w:rsid w:val="00F6586C"/>
    <w:rsid w:val="00F9229C"/>
    <w:rsid w:val="00FA0EC2"/>
    <w:rsid w:val="00FF19E5"/>
    <w:rsid w:val="00FF333B"/>
    <w:rsid w:val="00FF6A56"/>
    <w:rsid w:val="25D82D49"/>
    <w:rsid w:val="47041423"/>
    <w:rsid w:val="5782582F"/>
    <w:rsid w:val="636E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iPriority w:val="0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纯文本 Char"/>
    <w:basedOn w:val="8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0">
    <w:name w:val="纯文本 Char1"/>
    <w:basedOn w:val="8"/>
    <w:link w:val="2"/>
    <w:qFormat/>
    <w:locked/>
    <w:uiPriority w:val="0"/>
    <w:rPr>
      <w:rFonts w:ascii="宋体" w:hAnsi="Courier New" w:eastAsia="宋体" w:cs="Times New Roman"/>
      <w:szCs w:val="20"/>
    </w:r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qFormat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984</Words>
  <Characters>998</Characters>
  <Lines>4</Lines>
  <Paragraphs>1</Paragraphs>
  <TotalTime>834</TotalTime>
  <ScaleCrop>false</ScaleCrop>
  <LinksUpToDate>false</LinksUpToDate>
  <CharactersWithSpaces>998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2018-05-23T08:15:00Z</dcterms:created>
  <dc:creator>靳传盟</dc:creator>
  <cp:lastModifiedBy>Administrator</cp:lastModifiedBy>
  <cp:lastPrinted>2020-12-31T07:21:00Z</cp:lastPrinted>
  <dcterms:modified xsi:type="dcterms:W3CDTF">2023-03-21T01:42:56Z</dcterms:modified>
  <cp:revision>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E81EAE73BF8E47F1AF4D21D3969D371E</vt:lpwstr>
  </property>
</Properties>
</file>