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ind w:firstLine="660" w:firstLineChars="150"/>
        <w:jc w:val="center"/>
        <w:rPr>
          <w:rFonts w:ascii="方正小标宋_GBK" w:hAnsi="Arial" w:eastAsia="方正小标宋_GBK" w:cs="Arial"/>
          <w:color w:val="333333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Arial" w:eastAsia="方正小标宋_GBK" w:cs="Arial"/>
          <w:color w:val="333333"/>
          <w:kern w:val="0"/>
          <w:sz w:val="44"/>
          <w:szCs w:val="44"/>
        </w:rPr>
        <w:t>学习通操作流程</w:t>
      </w:r>
    </w:p>
    <w:p>
      <w:pPr>
        <w:widowControl/>
        <w:shd w:val="clear" w:color="auto" w:fill="FFFFFF"/>
        <w:spacing w:line="560" w:lineRule="exact"/>
        <w:ind w:firstLine="482" w:firstLineChars="150"/>
        <w:jc w:val="left"/>
        <w:rPr>
          <w:rFonts w:ascii="方正黑体_GBK" w:hAnsi="Arial" w:eastAsia="方正黑体_GBK" w:cs="Arial"/>
          <w:b/>
          <w:color w:val="333333"/>
          <w:kern w:val="0"/>
          <w:sz w:val="32"/>
          <w:szCs w:val="32"/>
        </w:rPr>
      </w:pPr>
      <w:r>
        <w:rPr>
          <w:rFonts w:hint="eastAsia" w:ascii="方正黑体_GBK" w:hAnsi="Arial" w:eastAsia="方正黑体_GBK" w:cs="Arial"/>
          <w:b/>
          <w:color w:val="333333"/>
          <w:kern w:val="0"/>
          <w:sz w:val="32"/>
          <w:szCs w:val="32"/>
        </w:rPr>
        <w:t>一、电脑端查询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Arial" w:eastAsia="方正仿宋_GBK" w:cs="Arial"/>
          <w:color w:val="333333"/>
          <w:kern w:val="0"/>
          <w:sz w:val="32"/>
          <w:szCs w:val="32"/>
        </w:rPr>
      </w:pP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1.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进入网址https://jw.cqcvc.edu.cn/admin/indexMain/M06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Arial" w:eastAsia="方正仿宋_GBK" w:cs="Arial"/>
          <w:color w:val="333333"/>
          <w:kern w:val="0"/>
          <w:sz w:val="32"/>
          <w:szCs w:val="32"/>
        </w:rPr>
      </w:pP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2.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登录名是教工号、学号，初始密码是cqcvc2023（如已更改则为更改后的密码）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Arial" w:eastAsia="方正仿宋_GBK" w:cs="Arial"/>
          <w:color w:val="333333"/>
          <w:kern w:val="0"/>
          <w:sz w:val="32"/>
          <w:szCs w:val="32"/>
        </w:rPr>
      </w:pP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3</w:t>
      </w: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.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学生在“信息查询</w:t>
      </w: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——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我的考试”查看考试安排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方正仿宋_GBK" w:hAnsi="Arial" w:eastAsia="方正仿宋_GBK" w:cs="Arial"/>
          <w:b/>
          <w:color w:val="333333"/>
          <w:kern w:val="0"/>
          <w:sz w:val="32"/>
          <w:szCs w:val="32"/>
        </w:rPr>
      </w:pP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4.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教师在“信息查询——监考查询”查看监考安排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_GB2312" w:hAnsi="Arial" w:eastAsia="仿宋_GB2312" w:cs="Arial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方正黑体_GBK" w:hAnsi="Arial" w:eastAsia="方正黑体_GBK" w:cs="Arial"/>
          <w:color w:val="333333"/>
          <w:kern w:val="0"/>
          <w:sz w:val="32"/>
          <w:szCs w:val="32"/>
        </w:rPr>
      </w:pPr>
      <w:r>
        <w:rPr>
          <w:rFonts w:hint="eastAsia" w:ascii="方正黑体_GBK" w:hAnsi="Arial" w:eastAsia="方正黑体_GBK" w:cs="Arial"/>
          <w:color w:val="333333"/>
          <w:kern w:val="0"/>
          <w:sz w:val="32"/>
          <w:szCs w:val="32"/>
        </w:rPr>
        <w:t>二、手机端查询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hAnsi="Arial" w:eastAsia="方正仿宋_GBK" w:cs="Arial"/>
          <w:color w:val="333333"/>
          <w:kern w:val="0"/>
          <w:sz w:val="32"/>
          <w:szCs w:val="32"/>
        </w:rPr>
      </w:pP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1.下载学习通APP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hAnsi="Arial" w:eastAsia="方正仿宋_GBK" w:cs="Arial"/>
          <w:color w:val="333333"/>
          <w:kern w:val="0"/>
          <w:sz w:val="32"/>
          <w:szCs w:val="32"/>
        </w:rPr>
      </w:pP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2.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按照流程完成注册、登录、绑定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hAnsi="Arial" w:eastAsia="方正仿宋_GBK" w:cs="Arial"/>
          <w:color w:val="333333"/>
          <w:kern w:val="0"/>
          <w:sz w:val="32"/>
          <w:szCs w:val="32"/>
        </w:rPr>
      </w:pP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3.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首页下拉菜单</w:t>
      </w: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选择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“重庆城市职业学院（老师，学生）”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hAnsi="Arial" w:eastAsia="方正仿宋_GBK" w:cs="Arial"/>
          <w:color w:val="333333"/>
          <w:kern w:val="0"/>
          <w:sz w:val="32"/>
          <w:szCs w:val="32"/>
        </w:rPr>
      </w:pP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4.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学生在“我的考试”查看考试安排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hAnsi="Arial" w:eastAsia="方正仿宋_GBK" w:cs="Arial"/>
          <w:b/>
          <w:color w:val="333333"/>
          <w:kern w:val="0"/>
          <w:sz w:val="32"/>
          <w:szCs w:val="32"/>
        </w:rPr>
      </w:pPr>
      <w:r>
        <w:rPr>
          <w:rFonts w:ascii="方正仿宋_GBK" w:hAnsi="Arial" w:eastAsia="方正仿宋_GBK" w:cs="Arial"/>
          <w:color w:val="333333"/>
          <w:kern w:val="0"/>
          <w:sz w:val="32"/>
          <w:szCs w:val="32"/>
        </w:rPr>
        <w:t>5.</w:t>
      </w:r>
      <w:r>
        <w:rPr>
          <w:rFonts w:hint="eastAsia" w:ascii="方正仿宋_GBK" w:hAnsi="Arial" w:eastAsia="方正仿宋_GBK" w:cs="Arial"/>
          <w:color w:val="333333"/>
          <w:kern w:val="0"/>
          <w:sz w:val="32"/>
          <w:szCs w:val="32"/>
        </w:rPr>
        <w:t>教师在“我的监考”查看监考安排</w:t>
      </w:r>
    </w:p>
    <w:p>
      <w:pPr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hMDY0MzUwODk1MjY5ZDI1NTk1MWM4ODQwMzhmNTAifQ=="/>
  </w:docVars>
  <w:rsids>
    <w:rsidRoot w:val="009D16A8"/>
    <w:rsid w:val="00713E90"/>
    <w:rsid w:val="009D16A8"/>
    <w:rsid w:val="00E125F9"/>
    <w:rsid w:val="4422442A"/>
    <w:rsid w:val="4BDC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</Words>
  <Characters>291</Characters>
  <Lines>2</Lines>
  <Paragraphs>1</Paragraphs>
  <TotalTime>2</TotalTime>
  <ScaleCrop>false</ScaleCrop>
  <LinksUpToDate>false</LinksUpToDate>
  <CharactersWithSpaces>340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2024-01-08T02:55:00Z</dcterms:created>
  <dc:creator>赖静雯</dc:creator>
  <cp:lastModifiedBy>晓小wEr</cp:lastModifiedBy>
  <dcterms:modified xsi:type="dcterms:W3CDTF">2024-02-29T02:50:48Z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CC7549FB287848899B4C032E7B369DA3_12</vt:lpwstr>
  </property>
</Properties>
</file>